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608" w:rsidRDefault="00A66608" w:rsidP="00A66608">
      <w:pPr>
        <w:pStyle w:val="ConsNonforma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НЕДВИГОВСКОГО  СЕЛЬСКОГО ПОСЕЛЕНИЯ</w:t>
      </w:r>
    </w:p>
    <w:p w:rsidR="00A66608" w:rsidRDefault="00A66608" w:rsidP="00A66608">
      <w:pPr>
        <w:pStyle w:val="ConsNonformat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A66608" w:rsidTr="00A66608">
        <w:trPr>
          <w:trHeight w:val="10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66608" w:rsidRDefault="00A66608">
            <w:pPr>
              <w:pStyle w:val="ConsNonformat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A66608" w:rsidRDefault="00A66608" w:rsidP="00A66608">
      <w:pPr>
        <w:pStyle w:val="ConsNonforma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A66608" w:rsidRDefault="00A66608" w:rsidP="00A66608">
      <w:pPr>
        <w:pStyle w:val="ConsNonformat"/>
        <w:jc w:val="center"/>
        <w:rPr>
          <w:rFonts w:ascii="Times New Roman" w:hAnsi="Times New Roman"/>
          <w:b/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A66608" w:rsidRDefault="00A66608" w:rsidP="00A66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4E45">
        <w:rPr>
          <w:rFonts w:ascii="Times New Roman" w:hAnsi="Times New Roman" w:cs="Times New Roman"/>
          <w:sz w:val="28"/>
          <w:szCs w:val="28"/>
        </w:rPr>
        <w:t>12</w:t>
      </w:r>
      <w:r w:rsidR="00715AF4">
        <w:rPr>
          <w:rFonts w:ascii="Times New Roman" w:hAnsi="Times New Roman" w:cs="Times New Roman"/>
          <w:sz w:val="28"/>
          <w:szCs w:val="28"/>
        </w:rPr>
        <w:t>.0</w:t>
      </w:r>
      <w:r w:rsidR="00CE4E45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715A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160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№  </w:t>
      </w:r>
      <w:r w:rsidR="00CE4E45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х. Недвиговка</w:t>
      </w:r>
    </w:p>
    <w:p w:rsidR="00A66608" w:rsidRDefault="00A66608" w:rsidP="00A6660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A66608" w:rsidRDefault="00A66608" w:rsidP="00715AF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>О включении  имущества</w:t>
      </w:r>
    </w:p>
    <w:p w:rsidR="00A66608" w:rsidRPr="00715AF4" w:rsidRDefault="00A66608" w:rsidP="00715AF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>в Реестр муниципальной собственности</w:t>
      </w:r>
      <w:r w:rsidR="00715AF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</w:p>
    <w:p w:rsidR="00A66608" w:rsidRPr="00715AF4" w:rsidRDefault="00A66608" w:rsidP="00715AF4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Недвиговское сельское поселение»</w:t>
      </w:r>
      <w:r w:rsidR="00715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постановке на баланс  муниципальной</w:t>
      </w:r>
    </w:p>
    <w:p w:rsidR="00A66608" w:rsidRDefault="00A66608" w:rsidP="00715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имущественной казны</w:t>
      </w:r>
    </w:p>
    <w:p w:rsidR="00A66608" w:rsidRDefault="00A66608" w:rsidP="00A666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6608" w:rsidRDefault="00A66608" w:rsidP="00A66608">
      <w:pPr>
        <w:pStyle w:val="a3"/>
        <w:tabs>
          <w:tab w:val="left" w:pos="2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66608" w:rsidRDefault="00A66608" w:rsidP="00A66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Российской федерации от 06.10.2003  № 131-ФЗ «Об общих принципах организации местного самоуправления в Российской Федерации», решением собрания депутатов Недвиговского сельского поселения  от 19.07.2013 г. № 21 «Об утверждении порядка ведения реестра муниципального имущества муниципального образования «Недвиговское сельское поселение», постановлением  Администрации Недвиговского сельского поселения от 16.08.2013 года № 120 «Об утверждении Положения « О муниципальной казне муниципального образования  «Недвиговское сельское поселение»,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Недвиговского сельского поселения</w:t>
      </w:r>
    </w:p>
    <w:p w:rsidR="00A66608" w:rsidRDefault="00A66608" w:rsidP="00A66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608" w:rsidRDefault="00A66608" w:rsidP="00A666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66608" w:rsidRDefault="00A66608" w:rsidP="00A666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66608" w:rsidRDefault="00A66608" w:rsidP="00A66608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Включить в реестр муниципальной собственности Недвиговского сельского поселения:</w:t>
      </w:r>
    </w:p>
    <w:p w:rsidR="00A66608" w:rsidRDefault="00A66608" w:rsidP="00A66608">
      <w:pPr>
        <w:pStyle w:val="a4"/>
        <w:shd w:val="clear" w:color="auto" w:fill="FFFFFF"/>
        <w:spacing w:after="0"/>
        <w:ind w:left="600" w:firstLine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земельный участок, общей площадью </w:t>
      </w:r>
      <w:r w:rsidR="00830187">
        <w:rPr>
          <w:rFonts w:ascii="Times New Roman" w:eastAsia="Times New Roman" w:hAnsi="Times New Roman" w:cs="Times New Roman"/>
          <w:color w:val="000000"/>
          <w:sz w:val="28"/>
          <w:szCs w:val="28"/>
        </w:rPr>
        <w:t>552</w:t>
      </w:r>
      <w:r w:rsidR="00EE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с кадастровым номером 61:25:00</w:t>
      </w:r>
      <w:r w:rsidR="0083018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0101:</w:t>
      </w:r>
      <w:r w:rsidR="00830187">
        <w:rPr>
          <w:rFonts w:ascii="Times New Roman" w:eastAsia="Times New Roman" w:hAnsi="Times New Roman" w:cs="Times New Roman"/>
          <w:color w:val="000000"/>
          <w:sz w:val="28"/>
          <w:szCs w:val="28"/>
        </w:rPr>
        <w:t>4966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расположенный по адресу Ростовская обл.,</w:t>
      </w:r>
      <w:r w:rsidR="00EE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Мясниковский район,  Недвиговское сельское поселение, х.</w:t>
      </w:r>
      <w:r w:rsidR="00EE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0187">
        <w:rPr>
          <w:rFonts w:ascii="Times New Roman" w:eastAsia="Times New Roman" w:hAnsi="Times New Roman" w:cs="Times New Roman"/>
          <w:color w:val="000000"/>
          <w:sz w:val="28"/>
          <w:szCs w:val="28"/>
        </w:rPr>
        <w:t>Недвиговка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ул. </w:t>
      </w:r>
      <w:r w:rsidR="00830187">
        <w:rPr>
          <w:rFonts w:ascii="Times New Roman" w:eastAsia="Times New Roman" w:hAnsi="Times New Roman" w:cs="Times New Roman"/>
          <w:color w:val="000000"/>
          <w:sz w:val="28"/>
          <w:szCs w:val="28"/>
        </w:rPr>
        <w:t>Ченцова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E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0187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EE7DE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3018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66608" w:rsidRDefault="00A66608" w:rsidP="00A66608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Бухгалтеру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ведущему специалисту </w:t>
      </w:r>
      <w:r w:rsidR="00B90A6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0A67">
        <w:rPr>
          <w:rFonts w:ascii="Times New Roman" w:eastAsia="Times New Roman" w:hAnsi="Times New Roman" w:cs="Times New Roman"/>
          <w:color w:val="000000"/>
          <w:sz w:val="28"/>
          <w:szCs w:val="28"/>
        </w:rPr>
        <w:t>на баланс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муниципальной имущественной казны  вышеуказанное имущество.</w:t>
      </w:r>
    </w:p>
    <w:p w:rsidR="00A66608" w:rsidRDefault="00A66608" w:rsidP="00A66608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A66608" w:rsidRDefault="00A66608" w:rsidP="00A66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0A67" w:rsidRDefault="00B90A67" w:rsidP="00A66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0A67" w:rsidRDefault="00B90A67" w:rsidP="00A66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608" w:rsidRDefault="00A66608" w:rsidP="00A66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608" w:rsidRDefault="00A66608" w:rsidP="00A66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Недвиговского</w:t>
      </w:r>
    </w:p>
    <w:p w:rsidR="00A66608" w:rsidRDefault="00A66608" w:rsidP="00A66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Е.Е. Харахашян</w:t>
      </w:r>
    </w:p>
    <w:p w:rsidR="00891370" w:rsidRDefault="00891370"/>
    <w:sectPr w:rsidR="00891370" w:rsidSect="00C32332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D7C62"/>
    <w:multiLevelType w:val="hybridMultilevel"/>
    <w:tmpl w:val="69E8783E"/>
    <w:lvl w:ilvl="0" w:tplc="7B22344C">
      <w:start w:val="1"/>
      <w:numFmt w:val="decimal"/>
      <w:lvlText w:val="%1."/>
      <w:lvlJc w:val="left"/>
      <w:pPr>
        <w:ind w:left="600" w:hanging="360"/>
      </w:pPr>
      <w:rPr>
        <w:rFonts w:eastAsiaTheme="minorEastAsia"/>
        <w:color w:val="auto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08"/>
    <w:rsid w:val="00114AE3"/>
    <w:rsid w:val="005C4136"/>
    <w:rsid w:val="00715AF4"/>
    <w:rsid w:val="00756C59"/>
    <w:rsid w:val="00830187"/>
    <w:rsid w:val="00891370"/>
    <w:rsid w:val="009C3443"/>
    <w:rsid w:val="00A66608"/>
    <w:rsid w:val="00B16026"/>
    <w:rsid w:val="00B90A67"/>
    <w:rsid w:val="00C32332"/>
    <w:rsid w:val="00CE4E45"/>
    <w:rsid w:val="00DF16C0"/>
    <w:rsid w:val="00EE7DEA"/>
    <w:rsid w:val="00FE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60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66608"/>
    <w:pPr>
      <w:ind w:left="720"/>
      <w:contextualSpacing/>
    </w:pPr>
  </w:style>
  <w:style w:type="paragraph" w:customStyle="1" w:styleId="ConsNonformat">
    <w:name w:val="ConsNonformat"/>
    <w:rsid w:val="00A6660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A6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60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66608"/>
    <w:pPr>
      <w:ind w:left="720"/>
      <w:contextualSpacing/>
    </w:pPr>
  </w:style>
  <w:style w:type="paragraph" w:customStyle="1" w:styleId="ConsNonformat">
    <w:name w:val="ConsNonformat"/>
    <w:rsid w:val="00A6660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A6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2025-05-12T07:14:00Z</cp:lastPrinted>
  <dcterms:created xsi:type="dcterms:W3CDTF">2025-04-23T08:10:00Z</dcterms:created>
  <dcterms:modified xsi:type="dcterms:W3CDTF">2025-05-12T07:17:00Z</dcterms:modified>
</cp:coreProperties>
</file>